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 w:before="0" w:after="0"/>
        <w:ind w:left="652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№2</w:t>
      </w:r>
    </w:p>
    <w:p>
      <w:pPr>
        <w:pStyle w:val="Normal"/>
        <w:bidi w:val="0"/>
        <w:spacing w:lineRule="auto" w:line="240" w:before="0" w:after="0"/>
        <w:ind w:left="6521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Порядку проведения общественных  обсуждений проектов муниципальных</w:t>
      </w:r>
    </w:p>
    <w:p>
      <w:pPr>
        <w:pStyle w:val="Normal"/>
        <w:bidi w:val="0"/>
        <w:spacing w:lineRule="auto" w:line="240" w:before="0" w:after="0"/>
        <w:ind w:left="6521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правовых  актов администрации Унечского района</w:t>
      </w:r>
    </w:p>
    <w:p>
      <w:pPr>
        <w:pStyle w:val="Normal"/>
        <w:bidi w:val="0"/>
        <w:spacing w:lineRule="auto" w:line="240" w:before="0" w:after="0"/>
        <w:ind w:left="6521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 утверждении форм проверочных листов (списка контрольных вопросов) применяемых при осуществлении муниципальных видов контроля на территории Унечского муниципального района</w:t>
      </w:r>
    </w:p>
    <w:p>
      <w:pPr>
        <w:pStyle w:val="Normal"/>
        <w:bidi w:val="0"/>
        <w:spacing w:lineRule="auto" w:line="240" w:before="0" w:after="0"/>
        <w:ind w:left="426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left="426" w:hang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Итоговый  документ (протокол)</w:t>
      </w:r>
    </w:p>
    <w:p>
      <w:pPr>
        <w:pStyle w:val="Normal"/>
        <w:bidi w:val="0"/>
        <w:spacing w:lineRule="auto" w:line="240" w:before="0" w:after="0"/>
        <w:ind w:left="426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  результатам  общественного обсуждения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bidi w:val="0"/>
        <w:spacing w:lineRule="auto" w:line="240" w:before="0" w:after="0"/>
        <w:ind w:left="426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Период  проведения общественного  обсуждения: с </w:t>
      </w:r>
      <w:r>
        <w:rPr>
          <w:rFonts w:cs="Times New Roman" w:ascii="Times New Roman" w:hAnsi="Times New Roman"/>
          <w:sz w:val="24"/>
          <w:szCs w:val="24"/>
        </w:rPr>
        <w:t>12 мая 2026</w:t>
      </w:r>
      <w:r>
        <w:rPr>
          <w:rFonts w:cs="Times New Roman" w:ascii="Times New Roman" w:hAnsi="Times New Roman"/>
          <w:sz w:val="24"/>
          <w:szCs w:val="24"/>
        </w:rPr>
        <w:t xml:space="preserve"> по </w:t>
      </w:r>
      <w:r>
        <w:rPr>
          <w:rFonts w:cs="Times New Roman" w:ascii="Times New Roman" w:hAnsi="Times New Roman"/>
          <w:sz w:val="24"/>
          <w:szCs w:val="24"/>
        </w:rPr>
        <w:t>27 мая 2026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Предмет  общественного обсуждения:</w:t>
      </w:r>
    </w:p>
    <w:p>
      <w:pPr>
        <w:pStyle w:val="Normal"/>
        <w:bidi w:val="0"/>
        <w:spacing w:lineRule="auto" w:line="240"/>
        <w:ind w:left="0" w:right="0" w:firstLine="567"/>
        <w:jc w:val="lef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  <w:u w:val="single"/>
        </w:rPr>
        <w:t xml:space="preserve">Проекта постановления </w:t>
      </w:r>
      <w:r>
        <w:rPr>
          <w:rFonts w:eastAsia="Calibri" w:cs="Times New Roman" w:ascii="Times New Roman" w:hAnsi="Times New Roman"/>
          <w:sz w:val="24"/>
          <w:szCs w:val="24"/>
          <w:u w:val="single"/>
        </w:rPr>
        <w:t>о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внесении изменений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>в постановление администрации Унечского района от 24.06.2022 № 157</w:t>
      </w:r>
      <w:r>
        <w:rPr>
          <w:rFonts w:cs="Times New Roman" w:ascii="Arial" w:hAnsi="Arial"/>
          <w:b w:val="false"/>
          <w:bCs w:val="false"/>
          <w:sz w:val="24"/>
          <w:szCs w:val="24"/>
          <w:u w:val="single"/>
        </w:rPr>
        <w:t xml:space="preserve"> «</w:t>
      </w:r>
      <w:r>
        <w:rPr>
          <w:rFonts w:cs="Times New Roman" w:ascii="Times New Roman" w:hAnsi="Times New Roman"/>
          <w:sz w:val="24"/>
          <w:szCs w:val="24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предпринимателей».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Проекта)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Разработчик: </w:t>
      </w:r>
      <w:r>
        <w:rPr>
          <w:rFonts w:cs="Times New Roman" w:ascii="Times New Roman" w:hAnsi="Times New Roman"/>
          <w:sz w:val="24"/>
          <w:szCs w:val="24"/>
          <w:u w:val="single"/>
        </w:rPr>
        <w:t>сектор контроля администрации Унечского района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Способ  информирования общественности: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Проект </w:t>
      </w:r>
      <w:r>
        <w:rPr>
          <w:rFonts w:eastAsia="Calibri" w:cs="Times New Roman" w:ascii="Times New Roman" w:hAnsi="Times New Roman"/>
          <w:sz w:val="24"/>
          <w:szCs w:val="24"/>
          <w:u w:val="single"/>
        </w:rPr>
        <w:t xml:space="preserve"> постановления </w:t>
      </w:r>
      <w:r>
        <w:rPr>
          <w:rFonts w:eastAsia="Calibri" w:cs="Times New Roman" w:ascii="Times New Roman" w:hAnsi="Times New Roman"/>
          <w:sz w:val="24"/>
          <w:szCs w:val="24"/>
          <w:u w:val="single"/>
        </w:rPr>
        <w:t>о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внесении изменений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>в постановление администрации Унечского района от 24.06.2022 № 157</w:t>
      </w:r>
      <w:r>
        <w:rPr>
          <w:rFonts w:cs="Times New Roman" w:ascii="Arial" w:hAnsi="Arial"/>
          <w:b w:val="false"/>
          <w:bCs w:val="false"/>
          <w:sz w:val="24"/>
          <w:szCs w:val="24"/>
          <w:u w:val="single"/>
        </w:rPr>
        <w:t xml:space="preserve"> «</w:t>
      </w:r>
      <w:r>
        <w:rPr>
          <w:rFonts w:cs="Times New Roman" w:ascii="Times New Roman" w:hAnsi="Times New Roman"/>
          <w:sz w:val="24"/>
          <w:szCs w:val="24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предпринимателей».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Проекта)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размещен  на официальном  сайте  администрации Унечского  района в сети Интернет в подразделе </w:t>
      </w:r>
      <w:r>
        <w:rPr>
          <w:rFonts w:cs="Times New Roman" w:ascii="Times New Roman" w:hAnsi="Times New Roman"/>
          <w:sz w:val="24"/>
          <w:szCs w:val="24"/>
          <w:u w:val="single"/>
        </w:rPr>
        <w:t>«</w:t>
      </w:r>
      <w:r>
        <w:rPr>
          <w:rFonts w:cs="Times New Roman" w:ascii="Times New Roman" w:hAnsi="Times New Roman"/>
          <w:sz w:val="24"/>
          <w:szCs w:val="24"/>
          <w:u w:val="single"/>
        </w:rPr>
        <w:t>Проекты НПА</w:t>
      </w:r>
      <w:r>
        <w:rPr>
          <w:rFonts w:cs="Times New Roman" w:ascii="Times New Roman" w:hAnsi="Times New Roman"/>
          <w:sz w:val="24"/>
          <w:szCs w:val="24"/>
          <w:u w:val="single"/>
        </w:rPr>
        <w:t>»</w:t>
      </w:r>
      <w:r>
        <w:rPr>
          <w:rFonts w:cs="Times New Roman" w:ascii="Times New Roman" w:hAnsi="Times New Roman"/>
          <w:sz w:val="24"/>
          <w:szCs w:val="24"/>
        </w:rPr>
        <w:t xml:space="preserve">,  раздела </w:t>
      </w:r>
      <w:r>
        <w:rPr>
          <w:rFonts w:cs="Times New Roman" w:ascii="Times New Roman" w:hAnsi="Times New Roman"/>
          <w:sz w:val="24"/>
          <w:szCs w:val="24"/>
          <w:u w:val="single"/>
        </w:rPr>
        <w:t>«</w:t>
      </w:r>
      <w:r>
        <w:rPr>
          <w:rFonts w:cs="Times New Roman" w:ascii="Times New Roman" w:hAnsi="Times New Roman"/>
          <w:sz w:val="24"/>
          <w:szCs w:val="24"/>
          <w:u w:val="single"/>
        </w:rPr>
        <w:t>Оценка регулирующего воздействия проектов правовых муниципальных актов</w:t>
      </w:r>
      <w:r>
        <w:rPr>
          <w:rFonts w:cs="Times New Roman" w:ascii="Times New Roman" w:hAnsi="Times New Roman"/>
          <w:sz w:val="24"/>
          <w:szCs w:val="24"/>
          <w:u w:val="single"/>
        </w:rPr>
        <w:t>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Результаты общественного обсуждения: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 рассмотрения  поступивших  замечаний  и  предложений оформляются   в  виде  таблицы: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628" w:type="dxa"/>
        <w:jc w:val="left"/>
        <w:tblInd w:w="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20"/>
        <w:gridCol w:w="2760"/>
        <w:gridCol w:w="1515"/>
        <w:gridCol w:w="1485"/>
        <w:gridCol w:w="1635"/>
        <w:gridCol w:w="1813"/>
      </w:tblGrid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Данные  об участнике  общественного обсуждения (фамилия, имя,  отчество участника, наименование  юридического  лица)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поступления замечания  и предложения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замечания и предложения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Результат рассмотрения замечания  и  предложения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 причин принятия и (или) непринятия поступившего замечания  и предложения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bidi w:val="0"/>
        <w:spacing w:lineRule="auto" w:line="240" w:before="0" w:after="0"/>
        <w:ind w:left="426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left="426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102</TotalTime>
  <Application>AlterOffice/3.4.0.8$Windows_X86_64 LibreOffice_project/8f3f3c847f0b8d6fea24e251d3d8ed4f23cbe23c</Application>
  <AppVersion>15.0000</AppVersion>
  <Pages>1</Pages>
  <Words>217</Words>
  <Characters>1676</Characters>
  <CharactersWithSpaces>1897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2026-05-28T12:39:16Z</dcterms:created>
  <dc:creator>Валентина Алексеевна Людькова</dc:creator>
  <dc:description/>
  <dc:language>ru-RU</dc:language>
  <cp:lastModifiedBy>Валентина Алексеевна Людькова</cp:lastModifiedBy>
  <dcterms:modified xsi:type="dcterms:W3CDTF">2026-05-28T14:21:45Z</dcterms:modified>
  <cp:revision>2</cp:revision>
  <dc:subject/>
  <dc:title/>
</cp:coreProperties>
</file>